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97EF4" w14:textId="77777777" w:rsidR="00A90648" w:rsidRDefault="00000000" w:rsidP="00A90648">
      <w:pPr>
        <w:jc w:val="center"/>
        <w:rPr>
          <w:b/>
        </w:rPr>
      </w:pPr>
      <w:r>
        <w:rPr>
          <w:b/>
        </w:rPr>
        <w:t>OBRAZLOŽENJE</w:t>
      </w:r>
    </w:p>
    <w:p w14:paraId="0FA7FE35" w14:textId="77777777" w:rsidR="00A90648" w:rsidRDefault="00A90648" w:rsidP="00A90648">
      <w:pPr>
        <w:jc w:val="both"/>
      </w:pPr>
    </w:p>
    <w:p w14:paraId="3ACFE722" w14:textId="709A7FD1" w:rsidR="00A90648" w:rsidRDefault="00000000" w:rsidP="00A90648">
      <w:pPr>
        <w:ind w:firstLine="720"/>
        <w:jc w:val="both"/>
      </w:pPr>
      <w:r>
        <w:t xml:space="preserve">Umjetnička škola </w:t>
      </w:r>
      <w:proofErr w:type="spellStart"/>
      <w:r>
        <w:t>Fortunat</w:t>
      </w:r>
      <w:proofErr w:type="spellEnd"/>
      <w:r>
        <w:t xml:space="preserve"> Pintarić (u daljnjem tekstu: Škola) dana </w:t>
      </w:r>
      <w:r w:rsidR="00692EBE">
        <w:t>16. ožujka 2026</w:t>
      </w:r>
      <w:r>
        <w:t>. godine dostavila je zahtjev za davanje suglasnosti na Odluku o iznosu participacije roditelja/skrbnika učenika za obrazovanje učenika u umjetničkim programima Škole u školskoj godini 202</w:t>
      </w:r>
      <w:r w:rsidR="00692EBE">
        <w:t>6</w:t>
      </w:r>
      <w:r>
        <w:t>./202</w:t>
      </w:r>
      <w:r w:rsidR="00692EBE">
        <w:t>7</w:t>
      </w:r>
      <w:r>
        <w:t>. (u daljnjem tekstu: Odluka)</w:t>
      </w:r>
    </w:p>
    <w:p w14:paraId="54E2DFD0" w14:textId="2E3924E0" w:rsidR="00A90648" w:rsidRDefault="00000000" w:rsidP="00A90648">
      <w:pPr>
        <w:jc w:val="both"/>
      </w:pPr>
      <w:r>
        <w:tab/>
        <w:t>Temeljem članka 24. stavka 6. Zakona o umjetničkom obrazovanju</w:t>
      </w:r>
      <w:r w:rsidR="00C47772">
        <w:t xml:space="preserve"> („Narodne novine“ broj 130/11)</w:t>
      </w:r>
      <w:r>
        <w:t xml:space="preserve">, Školski odbor Škole uz suglasnost Osnivača donosi Odluku </w:t>
      </w:r>
      <w:r w:rsidR="00766C17">
        <w:t xml:space="preserve">o iznosu participacije roditelja/skrbnika učenika. Participacija roditelja/skrbnika učenika za obrazovanje učenika u umjetničkim programima Škole u školskoj godini 2026./2027. iznosi godišnje 200,00 EUR. </w:t>
      </w:r>
    </w:p>
    <w:p w14:paraId="1EB10DF3" w14:textId="7D97F249" w:rsidR="00A90648" w:rsidRDefault="00000000" w:rsidP="00A90648">
      <w:pPr>
        <w:jc w:val="both"/>
      </w:pPr>
      <w:r>
        <w:tab/>
        <w:t xml:space="preserve">Istom odlukom utvrđen je iznos participacije za korištenje školskog instrumenta u iznosu od 67,00 </w:t>
      </w:r>
      <w:r w:rsidR="001332DB">
        <w:t>EUR</w:t>
      </w:r>
      <w:r>
        <w:t xml:space="preserve"> po učeniku godišnje. </w:t>
      </w:r>
    </w:p>
    <w:p w14:paraId="0970DF86" w14:textId="32568EC3" w:rsidR="00A90648" w:rsidRDefault="00000000" w:rsidP="00A90648">
      <w:pPr>
        <w:ind w:firstLine="708"/>
        <w:jc w:val="both"/>
      </w:pPr>
      <w:r>
        <w:t xml:space="preserve">Nadalje, utvrđuju se oslobođenja od naplate participacije za učenike koji srednju glazbenu školu polaze kao svoje redovno srednjoškolsko obrazovanje te treći i svaki sljedeći učenik Škole iz iste obitelji. Školski odbor predložio je da se predmetna participacija plaća u mjesečnim obrocima i to kroz 10 mjeseci zaključno s lipnjem kada participacija mora biti plaćena u cijelosti. </w:t>
      </w:r>
    </w:p>
    <w:p w14:paraId="4A3BCCA7" w14:textId="77777777" w:rsidR="00A90648" w:rsidRDefault="00000000" w:rsidP="00A90648">
      <w:pPr>
        <w:ind w:firstLine="708"/>
        <w:jc w:val="both"/>
      </w:pPr>
      <w:r>
        <w:t xml:space="preserve">Temeljem Pravilnika o oslobađanju plaćanja participacije i naknade za korištenje školskog instrumenta za učenike Umjetničke škole </w:t>
      </w:r>
      <w:proofErr w:type="spellStart"/>
      <w:r>
        <w:t>Fortunat</w:t>
      </w:r>
      <w:proofErr w:type="spellEnd"/>
      <w:r>
        <w:t xml:space="preserve"> Pintarić, a na temelju zamolbe roditelja/skrbnika, Školski odbor može donijeti odluku o oslobođenju obveze plaćanja participacije i/ili naknade za korištenje školskog instrumenta za tekuću školsku godinu.</w:t>
      </w:r>
    </w:p>
    <w:p w14:paraId="73270C9D" w14:textId="77777777" w:rsidR="00A90648" w:rsidRDefault="00000000" w:rsidP="00A90648">
      <w:pPr>
        <w:ind w:firstLine="708"/>
        <w:jc w:val="both"/>
      </w:pPr>
      <w:r>
        <w:t>Ovakva Odluka temelj je za sklapanje Ugovora između roditelja/skrbnika učenika i škole o obrazovanju u umjetničkom programu.</w:t>
      </w:r>
    </w:p>
    <w:p w14:paraId="3C1BDD18" w14:textId="42FAD19A" w:rsidR="00A90648" w:rsidRDefault="00000000" w:rsidP="00A90648">
      <w:pPr>
        <w:ind w:firstLine="708"/>
        <w:jc w:val="both"/>
      </w:pPr>
      <w:r>
        <w:rPr>
          <w:lang w:val="x-none" w:eastAsia="x-none"/>
        </w:rPr>
        <w:t>Slijedom svega naprijed navedenog, predlaže se Gradskom vijeću</w:t>
      </w:r>
      <w:r>
        <w:rPr>
          <w:lang w:eastAsia="x-none"/>
        </w:rPr>
        <w:t xml:space="preserve"> donošenje Zaključka o davanju suglasnosti na </w:t>
      </w:r>
      <w:r>
        <w:t>prijedlog Odluke o iznosu participacije roditelja/skrbnika učenika za obrazovanje učenika u umjetničkim programima Škole u školskoj godini 202</w:t>
      </w:r>
      <w:r w:rsidR="007474A9">
        <w:t>6</w:t>
      </w:r>
      <w:r>
        <w:t>./202</w:t>
      </w:r>
      <w:r w:rsidR="007474A9">
        <w:t>7</w:t>
      </w:r>
      <w:r>
        <w:t>.</w:t>
      </w:r>
    </w:p>
    <w:p w14:paraId="13FDB784" w14:textId="77777777" w:rsidR="00A90648" w:rsidRDefault="00A90648" w:rsidP="00A90648">
      <w:pPr>
        <w:ind w:firstLine="708"/>
        <w:jc w:val="both"/>
        <w:rPr>
          <w:color w:val="FF0000"/>
        </w:rPr>
      </w:pPr>
    </w:p>
    <w:p w14:paraId="0775F59C" w14:textId="77777777" w:rsidR="00A90648" w:rsidRDefault="00A90648" w:rsidP="00A90648">
      <w:pPr>
        <w:ind w:firstLine="708"/>
        <w:jc w:val="both"/>
        <w:rPr>
          <w:color w:val="FF0000"/>
        </w:rPr>
      </w:pPr>
    </w:p>
    <w:p w14:paraId="535C0D0E" w14:textId="77777777" w:rsidR="00A90648" w:rsidRDefault="00000000" w:rsidP="00A90648">
      <w:pPr>
        <w:spacing w:before="144"/>
      </w:pPr>
      <w:r>
        <w:t xml:space="preserve">Nositelj izrade: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Predlagatelj akta:</w:t>
      </w:r>
    </w:p>
    <w:p w14:paraId="0D6DB272" w14:textId="77777777" w:rsidR="00A90648" w:rsidRDefault="00000000" w:rsidP="00A90648">
      <w:pPr>
        <w:spacing w:before="144"/>
      </w:pPr>
      <w:r>
        <w:t>Upravni odjel za društvene djelatnosti:</w:t>
      </w:r>
      <w:r>
        <w:tab/>
      </w:r>
    </w:p>
    <w:p w14:paraId="44638985" w14:textId="77777777" w:rsidR="00A90648" w:rsidRDefault="00000000" w:rsidP="00A90648">
      <w:pPr>
        <w:spacing w:before="144"/>
      </w:pPr>
      <w:r>
        <w:tab/>
        <w:t xml:space="preserve">      </w:t>
      </w:r>
    </w:p>
    <w:p w14:paraId="399F7F72" w14:textId="77777777" w:rsidR="00A90648" w:rsidRDefault="00000000" w:rsidP="00A90648">
      <w:r>
        <w:t>PROČELNICA:</w:t>
      </w:r>
      <w:r>
        <w:tab/>
      </w:r>
      <w:r>
        <w:tab/>
        <w:t xml:space="preserve">                        </w:t>
      </w:r>
      <w:r>
        <w:tab/>
      </w:r>
      <w:r>
        <w:tab/>
      </w:r>
      <w:r>
        <w:tab/>
        <w:t>GRADONAČELNIK:</w:t>
      </w:r>
    </w:p>
    <w:p w14:paraId="36E900DF" w14:textId="77777777" w:rsidR="00A90648" w:rsidRDefault="00A90648" w:rsidP="00A90648"/>
    <w:p w14:paraId="23D3374A" w14:textId="48B5F9B6" w:rsidR="00A90648" w:rsidRDefault="00000000" w:rsidP="00A90648">
      <w:r>
        <w:t>Petra Rožmarić</w:t>
      </w:r>
      <w:r w:rsidR="00DD6129">
        <w:tab/>
      </w:r>
      <w:r w:rsidR="00DD6129">
        <w:tab/>
      </w:r>
      <w:r w:rsidR="00DD6129">
        <w:tab/>
      </w:r>
      <w:r w:rsidR="00DD6129">
        <w:tab/>
      </w:r>
      <w:r w:rsidR="00DD6129">
        <w:tab/>
      </w:r>
      <w:r>
        <w:t xml:space="preserve">                         </w:t>
      </w:r>
      <w:r w:rsidR="00DD6129">
        <w:t>Mišel Jakšić</w:t>
      </w:r>
    </w:p>
    <w:p w14:paraId="5CBB7B2B" w14:textId="28332535" w:rsidR="00611B44" w:rsidRPr="00A90648" w:rsidRDefault="00611B44" w:rsidP="00A90648"/>
    <w:sectPr w:rsidR="00611B44" w:rsidRPr="00A90648" w:rsidSect="00A32554">
      <w:footerReference w:type="default" r:id="rId6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70971" w14:textId="77777777" w:rsidR="00120993" w:rsidRDefault="00120993">
      <w:r>
        <w:separator/>
      </w:r>
    </w:p>
  </w:endnote>
  <w:endnote w:type="continuationSeparator" w:id="0">
    <w:p w14:paraId="4DE13720" w14:textId="77777777" w:rsidR="00120993" w:rsidRDefault="00120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B4762D8" w14:textId="4EA674AB" w:rsidR="00636B90" w:rsidRPr="00C01F62" w:rsidRDefault="00000000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F5235" w14:textId="77777777" w:rsidR="00120993" w:rsidRDefault="00120993">
      <w:r>
        <w:separator/>
      </w:r>
    </w:p>
  </w:footnote>
  <w:footnote w:type="continuationSeparator" w:id="0">
    <w:p w14:paraId="33D15BA1" w14:textId="77777777" w:rsidR="00120993" w:rsidRDefault="001209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D77F1"/>
    <w:rsid w:val="000E73B3"/>
    <w:rsid w:val="00120993"/>
    <w:rsid w:val="00127FD4"/>
    <w:rsid w:val="001332DB"/>
    <w:rsid w:val="0018653D"/>
    <w:rsid w:val="001B7795"/>
    <w:rsid w:val="001D627E"/>
    <w:rsid w:val="001E01B9"/>
    <w:rsid w:val="001E5EE1"/>
    <w:rsid w:val="001F3335"/>
    <w:rsid w:val="00281F0A"/>
    <w:rsid w:val="002C1AA1"/>
    <w:rsid w:val="002D73C0"/>
    <w:rsid w:val="002F06F8"/>
    <w:rsid w:val="003502B7"/>
    <w:rsid w:val="00353ACF"/>
    <w:rsid w:val="003B07B2"/>
    <w:rsid w:val="003C0B73"/>
    <w:rsid w:val="003C3CC4"/>
    <w:rsid w:val="003C7570"/>
    <w:rsid w:val="003D5D0A"/>
    <w:rsid w:val="004466BF"/>
    <w:rsid w:val="00446CED"/>
    <w:rsid w:val="0045196B"/>
    <w:rsid w:val="004F5EAB"/>
    <w:rsid w:val="00513260"/>
    <w:rsid w:val="0051330C"/>
    <w:rsid w:val="00543AE6"/>
    <w:rsid w:val="00580686"/>
    <w:rsid w:val="00590216"/>
    <w:rsid w:val="00597812"/>
    <w:rsid w:val="00611B44"/>
    <w:rsid w:val="0061291E"/>
    <w:rsid w:val="00635D83"/>
    <w:rsid w:val="00636B90"/>
    <w:rsid w:val="00640486"/>
    <w:rsid w:val="00647CB6"/>
    <w:rsid w:val="00661DCA"/>
    <w:rsid w:val="006712B7"/>
    <w:rsid w:val="006851EA"/>
    <w:rsid w:val="006921E6"/>
    <w:rsid w:val="00692EBE"/>
    <w:rsid w:val="006E541B"/>
    <w:rsid w:val="007204B5"/>
    <w:rsid w:val="0072201D"/>
    <w:rsid w:val="007474A9"/>
    <w:rsid w:val="00766C17"/>
    <w:rsid w:val="00772C92"/>
    <w:rsid w:val="0078495E"/>
    <w:rsid w:val="007E51EC"/>
    <w:rsid w:val="007F22FD"/>
    <w:rsid w:val="007F3D13"/>
    <w:rsid w:val="007F41AB"/>
    <w:rsid w:val="00835D8A"/>
    <w:rsid w:val="00856A74"/>
    <w:rsid w:val="00857B8E"/>
    <w:rsid w:val="00862CC1"/>
    <w:rsid w:val="00876372"/>
    <w:rsid w:val="008770A6"/>
    <w:rsid w:val="008B6FE9"/>
    <w:rsid w:val="008E4B08"/>
    <w:rsid w:val="0090739C"/>
    <w:rsid w:val="00987945"/>
    <w:rsid w:val="009B6D94"/>
    <w:rsid w:val="009D4CD1"/>
    <w:rsid w:val="009F1372"/>
    <w:rsid w:val="009F199D"/>
    <w:rsid w:val="00A05B20"/>
    <w:rsid w:val="00A1543D"/>
    <w:rsid w:val="00A321EA"/>
    <w:rsid w:val="00A32554"/>
    <w:rsid w:val="00A837C0"/>
    <w:rsid w:val="00A90648"/>
    <w:rsid w:val="00A91440"/>
    <w:rsid w:val="00AD5620"/>
    <w:rsid w:val="00AE3F9F"/>
    <w:rsid w:val="00AE7275"/>
    <w:rsid w:val="00B25E9D"/>
    <w:rsid w:val="00B356AC"/>
    <w:rsid w:val="00B375EA"/>
    <w:rsid w:val="00B4739E"/>
    <w:rsid w:val="00B7391D"/>
    <w:rsid w:val="00B97A31"/>
    <w:rsid w:val="00BA3790"/>
    <w:rsid w:val="00BB3A41"/>
    <w:rsid w:val="00C01F62"/>
    <w:rsid w:val="00C25A85"/>
    <w:rsid w:val="00C34B71"/>
    <w:rsid w:val="00C47772"/>
    <w:rsid w:val="00C64046"/>
    <w:rsid w:val="00C82211"/>
    <w:rsid w:val="00C8267C"/>
    <w:rsid w:val="00CC2AB8"/>
    <w:rsid w:val="00CC72EA"/>
    <w:rsid w:val="00CD7D6A"/>
    <w:rsid w:val="00D012D4"/>
    <w:rsid w:val="00D07BAC"/>
    <w:rsid w:val="00D109AB"/>
    <w:rsid w:val="00D24710"/>
    <w:rsid w:val="00D354EC"/>
    <w:rsid w:val="00D4466B"/>
    <w:rsid w:val="00D479D4"/>
    <w:rsid w:val="00D52D77"/>
    <w:rsid w:val="00D600B3"/>
    <w:rsid w:val="00D911FC"/>
    <w:rsid w:val="00DB4E95"/>
    <w:rsid w:val="00DD1A53"/>
    <w:rsid w:val="00DD6129"/>
    <w:rsid w:val="00DF3A81"/>
    <w:rsid w:val="00E13394"/>
    <w:rsid w:val="00E3458D"/>
    <w:rsid w:val="00E939E8"/>
    <w:rsid w:val="00EC0865"/>
    <w:rsid w:val="00EE1C1A"/>
    <w:rsid w:val="00F076A5"/>
    <w:rsid w:val="00F2224E"/>
    <w:rsid w:val="00F22E62"/>
    <w:rsid w:val="00F35850"/>
    <w:rsid w:val="00F35B5A"/>
    <w:rsid w:val="00F45F2B"/>
    <w:rsid w:val="00F62B7A"/>
    <w:rsid w:val="00F659D4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Revizija">
    <w:name w:val="Revision"/>
    <w:hidden/>
    <w:uiPriority w:val="99"/>
    <w:semiHidden/>
    <w:rsid w:val="00C4777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6</cp:revision>
  <cp:lastPrinted>2007-11-02T12:55:00Z</cp:lastPrinted>
  <dcterms:created xsi:type="dcterms:W3CDTF">2026-03-25T12:19:00Z</dcterms:created>
  <dcterms:modified xsi:type="dcterms:W3CDTF">2026-04-17T11:03:00Z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